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648" w:rsidRPr="00057D16" w:rsidRDefault="0051402E" w:rsidP="00FD242D">
      <w:pPr>
        <w:spacing w:line="360" w:lineRule="auto"/>
        <w:jc w:val="right"/>
        <w:rPr>
          <w:b/>
          <w:color w:val="000000"/>
          <w:u w:val="single"/>
        </w:rPr>
      </w:pPr>
      <w:r w:rsidRPr="00057D16">
        <w:rPr>
          <w:b/>
          <w:color w:val="000000"/>
          <w:u w:val="single"/>
        </w:rPr>
        <w:t>ORDENANZA Nº 56</w:t>
      </w:r>
      <w:r w:rsidR="0095287D" w:rsidRPr="00057D16">
        <w:rPr>
          <w:b/>
          <w:color w:val="000000"/>
          <w:u w:val="single"/>
        </w:rPr>
        <w:t>-HCDPF-2020</w:t>
      </w:r>
    </w:p>
    <w:p w:rsidR="00265648" w:rsidRPr="00057D16" w:rsidRDefault="00FD242D" w:rsidP="00265648">
      <w:pPr>
        <w:spacing w:line="360" w:lineRule="auto"/>
        <w:jc w:val="right"/>
        <w:rPr>
          <w:color w:val="000000"/>
        </w:rPr>
      </w:pPr>
      <w:r w:rsidRPr="00057D16">
        <w:rPr>
          <w:color w:val="000000"/>
        </w:rPr>
        <w:t>Potrero de los Funes</w:t>
      </w:r>
      <w:r w:rsidR="00C8627C" w:rsidRPr="00057D16">
        <w:rPr>
          <w:color w:val="000000"/>
        </w:rPr>
        <w:t xml:space="preserve">, </w:t>
      </w:r>
      <w:r w:rsidR="0095287D" w:rsidRPr="00057D16">
        <w:rPr>
          <w:color w:val="000000"/>
        </w:rPr>
        <w:t>24</w:t>
      </w:r>
      <w:r w:rsidR="000C3C52" w:rsidRPr="00057D16">
        <w:rPr>
          <w:color w:val="000000"/>
        </w:rPr>
        <w:t xml:space="preserve"> de Abril de 2020</w:t>
      </w:r>
    </w:p>
    <w:p w:rsidR="002E7F03" w:rsidRPr="00057D16" w:rsidRDefault="002E7F03" w:rsidP="00265648">
      <w:pPr>
        <w:spacing w:line="360" w:lineRule="auto"/>
        <w:rPr>
          <w:color w:val="000000"/>
        </w:rPr>
      </w:pPr>
    </w:p>
    <w:p w:rsidR="001944FC" w:rsidRPr="00057D16" w:rsidRDefault="000C3C52" w:rsidP="001944FC">
      <w:pPr>
        <w:spacing w:line="360" w:lineRule="auto"/>
        <w:jc w:val="center"/>
        <w:rPr>
          <w:b/>
          <w:color w:val="000000"/>
          <w:u w:val="single"/>
        </w:rPr>
      </w:pPr>
      <w:r w:rsidRPr="00057D16">
        <w:rPr>
          <w:b/>
          <w:color w:val="000000"/>
          <w:u w:val="single"/>
        </w:rPr>
        <w:t>CESIÓN DE PRESUPUESTO PARA ATENCIÓN DE GASTOS DE LA PANDEMIA DE COVID19</w:t>
      </w:r>
    </w:p>
    <w:p w:rsidR="001944FC" w:rsidRPr="00057D16" w:rsidRDefault="001944FC" w:rsidP="001944FC">
      <w:pPr>
        <w:spacing w:line="360" w:lineRule="auto"/>
        <w:rPr>
          <w:color w:val="000000"/>
        </w:rPr>
      </w:pPr>
    </w:p>
    <w:p w:rsidR="001944FC" w:rsidRPr="00057D16" w:rsidRDefault="001944FC" w:rsidP="001944FC">
      <w:pPr>
        <w:spacing w:line="360" w:lineRule="auto"/>
        <w:jc w:val="both"/>
        <w:rPr>
          <w:b/>
          <w:color w:val="000000"/>
        </w:rPr>
      </w:pPr>
      <w:r w:rsidRPr="00057D16">
        <w:rPr>
          <w:b/>
          <w:color w:val="000000"/>
        </w:rPr>
        <w:t>VISTO:</w:t>
      </w:r>
    </w:p>
    <w:p w:rsidR="001944FC" w:rsidRPr="00057D16" w:rsidRDefault="0086086B" w:rsidP="001944FC">
      <w:pPr>
        <w:spacing w:line="360" w:lineRule="auto"/>
        <w:ind w:firstLine="1985"/>
        <w:jc w:val="both"/>
        <w:rPr>
          <w:color w:val="000000"/>
        </w:rPr>
      </w:pPr>
      <w:r w:rsidRPr="00057D16">
        <w:rPr>
          <w:color w:val="000000"/>
        </w:rPr>
        <w:t>El proyecto presentado por los Señores Concejales del Bloque Todos Unidos, Fernando Escudero, Pablo Sosa y Sebastián Gómez, acerca de l</w:t>
      </w:r>
      <w:r w:rsidR="000C3C52" w:rsidRPr="00057D16">
        <w:rPr>
          <w:color w:val="000000"/>
        </w:rPr>
        <w:t xml:space="preserve">a </w:t>
      </w:r>
      <w:r w:rsidRPr="00057D16">
        <w:rPr>
          <w:color w:val="000000"/>
        </w:rPr>
        <w:t>cesión presupuestaria para atención de gastos por la pandemia de Covid19</w:t>
      </w:r>
      <w:r w:rsidR="000C3C52" w:rsidRPr="00057D16">
        <w:rPr>
          <w:color w:val="000000"/>
        </w:rPr>
        <w:t>; y</w:t>
      </w:r>
    </w:p>
    <w:p w:rsidR="001944FC" w:rsidRPr="00057D16" w:rsidRDefault="001944FC" w:rsidP="001944FC">
      <w:pPr>
        <w:spacing w:line="360" w:lineRule="auto"/>
        <w:ind w:firstLine="1985"/>
        <w:jc w:val="both"/>
        <w:rPr>
          <w:color w:val="000000"/>
        </w:rPr>
      </w:pPr>
    </w:p>
    <w:p w:rsidR="001944FC" w:rsidRPr="00057D16" w:rsidRDefault="001944FC" w:rsidP="001944FC">
      <w:pPr>
        <w:spacing w:line="360" w:lineRule="auto"/>
        <w:jc w:val="both"/>
        <w:rPr>
          <w:b/>
          <w:color w:val="000000"/>
        </w:rPr>
      </w:pPr>
      <w:r w:rsidRPr="00057D16">
        <w:rPr>
          <w:b/>
          <w:color w:val="000000"/>
        </w:rPr>
        <w:t>CONSIDERANDO:</w:t>
      </w:r>
    </w:p>
    <w:p w:rsidR="001944FC" w:rsidRPr="00057D16" w:rsidRDefault="001944FC" w:rsidP="000C3C52">
      <w:pPr>
        <w:spacing w:line="360" w:lineRule="auto"/>
        <w:ind w:firstLine="2268"/>
        <w:jc w:val="both"/>
        <w:rPr>
          <w:color w:val="000000"/>
        </w:rPr>
      </w:pPr>
      <w:r w:rsidRPr="00057D16">
        <w:rPr>
          <w:color w:val="000000"/>
        </w:rPr>
        <w:t xml:space="preserve">Que </w:t>
      </w:r>
      <w:r w:rsidR="000C3C52" w:rsidRPr="00057D16">
        <w:rPr>
          <w:color w:val="000000"/>
        </w:rPr>
        <w:t xml:space="preserve">en el caso de la República Argentina se han tomado medidas extremas y con suficiente anticipación como para evitar que la cantidad de contagios supere las posibilidades de atención </w:t>
      </w:r>
      <w:r w:rsidR="0086086B" w:rsidRPr="00057D16">
        <w:rPr>
          <w:color w:val="000000"/>
        </w:rPr>
        <w:t>de los establecimientos de salud</w:t>
      </w:r>
      <w:r w:rsidRPr="00057D16">
        <w:rPr>
          <w:color w:val="000000"/>
        </w:rPr>
        <w:t>;</w:t>
      </w:r>
    </w:p>
    <w:p w:rsidR="000C3C52" w:rsidRPr="00057D16" w:rsidRDefault="000C3C52" w:rsidP="000C3C52">
      <w:pPr>
        <w:spacing w:line="360" w:lineRule="auto"/>
        <w:ind w:firstLine="2268"/>
        <w:jc w:val="both"/>
        <w:rPr>
          <w:color w:val="000000"/>
        </w:rPr>
      </w:pPr>
      <w:r w:rsidRPr="00057D16">
        <w:rPr>
          <w:color w:val="000000"/>
        </w:rPr>
        <w:t>Que la Provincia de San Luis se ha plegado a las medidas nacionales, e incluso ha tomado determinaciones más firmes en algunas cuestiones;</w:t>
      </w:r>
    </w:p>
    <w:p w:rsidR="000C3C52" w:rsidRPr="00057D16" w:rsidRDefault="000C3C52" w:rsidP="000C3C52">
      <w:pPr>
        <w:spacing w:line="360" w:lineRule="auto"/>
        <w:ind w:firstLine="2268"/>
        <w:jc w:val="both"/>
        <w:rPr>
          <w:color w:val="000000"/>
        </w:rPr>
      </w:pPr>
      <w:r w:rsidRPr="00057D16">
        <w:rPr>
          <w:color w:val="000000"/>
        </w:rPr>
        <w:t>Que es de conocimiento de este Honorable Cuerpo que el Departamento Ejecutivo se encuentra desarr</w:t>
      </w:r>
      <w:r w:rsidR="001C58CC" w:rsidRPr="00057D16">
        <w:rPr>
          <w:color w:val="000000"/>
        </w:rPr>
        <w:t xml:space="preserve">ollando acciones de contención y </w:t>
      </w:r>
      <w:r w:rsidRPr="00057D16">
        <w:rPr>
          <w:color w:val="000000"/>
        </w:rPr>
        <w:t>prevenci</w:t>
      </w:r>
      <w:r w:rsidR="001C58CC" w:rsidRPr="00057D16">
        <w:rPr>
          <w:color w:val="000000"/>
        </w:rPr>
        <w:t>ón;</w:t>
      </w:r>
    </w:p>
    <w:p w:rsidR="001C58CC" w:rsidRPr="00057D16" w:rsidRDefault="001C58CC" w:rsidP="000C3C52">
      <w:pPr>
        <w:spacing w:line="360" w:lineRule="auto"/>
        <w:ind w:firstLine="2268"/>
        <w:jc w:val="both"/>
        <w:rPr>
          <w:color w:val="000000"/>
        </w:rPr>
      </w:pPr>
      <w:r w:rsidRPr="00057D16">
        <w:rPr>
          <w:color w:val="000000"/>
        </w:rPr>
        <w:t xml:space="preserve">Que </w:t>
      </w:r>
      <w:r w:rsidR="0086086B" w:rsidRPr="00057D16">
        <w:rPr>
          <w:color w:val="000000"/>
        </w:rPr>
        <w:t>el presupuesto municipal se elaboró y aprobó antes de conocerse el alcance de esta pandemia, razón por la cu</w:t>
      </w:r>
      <w:r w:rsidR="009873AC" w:rsidRPr="00057D16">
        <w:rPr>
          <w:color w:val="000000"/>
        </w:rPr>
        <w:t>al no resultaba posible incluir en las previsiones económicas del año 2020 cualquier tipo de gasto o acción concreta para la atención de la ciudadanía</w:t>
      </w:r>
      <w:r w:rsidRPr="00057D16">
        <w:rPr>
          <w:color w:val="000000"/>
        </w:rPr>
        <w:t>;</w:t>
      </w:r>
    </w:p>
    <w:p w:rsidR="001C58CC" w:rsidRPr="00057D16" w:rsidRDefault="001C58CC" w:rsidP="000C3C52">
      <w:pPr>
        <w:spacing w:line="360" w:lineRule="auto"/>
        <w:ind w:firstLine="2268"/>
        <w:jc w:val="both"/>
        <w:rPr>
          <w:color w:val="000000"/>
        </w:rPr>
      </w:pPr>
      <w:r w:rsidRPr="00057D16">
        <w:rPr>
          <w:color w:val="000000"/>
        </w:rPr>
        <w:t xml:space="preserve">Que Potrero de los Funes, localidad </w:t>
      </w:r>
      <w:r w:rsidR="009873AC" w:rsidRPr="00057D16">
        <w:rPr>
          <w:color w:val="000000"/>
        </w:rPr>
        <w:t>netamente</w:t>
      </w:r>
      <w:r w:rsidRPr="00057D16">
        <w:rPr>
          <w:color w:val="000000"/>
        </w:rPr>
        <w:t xml:space="preserve"> turística, tendrá severas repercusiones en su actividad económica, ya sea en el orden público como en el privado, cuando </w:t>
      </w:r>
      <w:r w:rsidR="009873AC" w:rsidRPr="00057D16">
        <w:rPr>
          <w:color w:val="000000"/>
        </w:rPr>
        <w:t>la contribución del sector privado es la que sustenta gran parte de la actividad pública</w:t>
      </w:r>
      <w:r w:rsidRPr="00057D16">
        <w:rPr>
          <w:color w:val="000000"/>
        </w:rPr>
        <w:t>;</w:t>
      </w:r>
    </w:p>
    <w:p w:rsidR="009873AC" w:rsidRPr="00057D16" w:rsidRDefault="009873AC" w:rsidP="000C3C52">
      <w:pPr>
        <w:spacing w:line="360" w:lineRule="auto"/>
        <w:ind w:firstLine="2268"/>
        <w:jc w:val="both"/>
        <w:rPr>
          <w:color w:val="000000"/>
        </w:rPr>
      </w:pPr>
      <w:r w:rsidRPr="00057D16">
        <w:rPr>
          <w:color w:val="000000"/>
        </w:rPr>
        <w:t>Que se ha observado una disminución sustancial de los recursos de coparticipación, tanto de fuentes provinciales como nacionales;</w:t>
      </w:r>
    </w:p>
    <w:p w:rsidR="001C58CC" w:rsidRPr="00057D16" w:rsidRDefault="001C58CC" w:rsidP="000C3C52">
      <w:pPr>
        <w:spacing w:line="360" w:lineRule="auto"/>
        <w:ind w:firstLine="2268"/>
        <w:jc w:val="both"/>
        <w:rPr>
          <w:color w:val="000000"/>
        </w:rPr>
      </w:pPr>
      <w:r w:rsidRPr="00057D16">
        <w:rPr>
          <w:color w:val="000000"/>
        </w:rPr>
        <w:t>Que las fuentes laborales de una economía ya en crisis se han visto nueva y mayormente afectadas por la inactividad de la producción y los servicios, con un mercado de consumo retraído y con bajas perspectivas de recuperación en el pl</w:t>
      </w:r>
      <w:bookmarkStart w:id="0" w:name="_GoBack"/>
      <w:bookmarkEnd w:id="0"/>
      <w:r w:rsidRPr="00057D16">
        <w:rPr>
          <w:color w:val="000000"/>
        </w:rPr>
        <w:t>azo mediano e inmediato;</w:t>
      </w:r>
    </w:p>
    <w:p w:rsidR="001C58CC" w:rsidRPr="00057D16" w:rsidRDefault="001C58CC" w:rsidP="000C3C52">
      <w:pPr>
        <w:spacing w:line="360" w:lineRule="auto"/>
        <w:ind w:firstLine="2268"/>
        <w:jc w:val="both"/>
        <w:rPr>
          <w:color w:val="000000"/>
        </w:rPr>
      </w:pPr>
      <w:r w:rsidRPr="00057D16">
        <w:rPr>
          <w:color w:val="000000"/>
        </w:rPr>
        <w:t>Que asimismo los trabajadores que residen en la localidad y desarrollan sus tareas fuera de ella, también han sufrido un impacto negativo en su economía familiar;</w:t>
      </w:r>
    </w:p>
    <w:p w:rsidR="001C58CC" w:rsidRPr="00057D16" w:rsidRDefault="001C58CC" w:rsidP="000C3C52">
      <w:pPr>
        <w:spacing w:line="360" w:lineRule="auto"/>
        <w:ind w:firstLine="2268"/>
        <w:jc w:val="both"/>
        <w:rPr>
          <w:color w:val="000000"/>
        </w:rPr>
      </w:pPr>
      <w:r w:rsidRPr="00057D16">
        <w:rPr>
          <w:color w:val="000000"/>
        </w:rPr>
        <w:t xml:space="preserve">Que el gobierno municipal, compuesto por los órganos ejecutivo y deliberativo, debe optimizar los recursos siempre en </w:t>
      </w:r>
      <w:r w:rsidR="00D56527" w:rsidRPr="00057D16">
        <w:rPr>
          <w:color w:val="000000"/>
        </w:rPr>
        <w:t xml:space="preserve">pro de </w:t>
      </w:r>
      <w:r w:rsidRPr="00057D16">
        <w:rPr>
          <w:color w:val="000000"/>
        </w:rPr>
        <w:t xml:space="preserve">la preservación de la </w:t>
      </w:r>
      <w:r w:rsidR="009873AC" w:rsidRPr="00057D16">
        <w:rPr>
          <w:color w:val="000000"/>
        </w:rPr>
        <w:t xml:space="preserve">integridad, de la </w:t>
      </w:r>
      <w:r w:rsidRPr="00057D16">
        <w:rPr>
          <w:color w:val="000000"/>
        </w:rPr>
        <w:t>salud</w:t>
      </w:r>
      <w:r w:rsidR="009873AC" w:rsidRPr="00057D16">
        <w:rPr>
          <w:color w:val="000000"/>
        </w:rPr>
        <w:t>, la seguridad, y la sanidad d</w:t>
      </w:r>
      <w:r w:rsidRPr="00057D16">
        <w:rPr>
          <w:color w:val="000000"/>
        </w:rPr>
        <w:t>e los habitantes;</w:t>
      </w:r>
    </w:p>
    <w:p w:rsidR="001C58CC" w:rsidRPr="00057D16" w:rsidRDefault="001C58CC" w:rsidP="0093488F">
      <w:pPr>
        <w:spacing w:line="360" w:lineRule="auto"/>
        <w:ind w:firstLine="2268"/>
        <w:jc w:val="both"/>
        <w:rPr>
          <w:color w:val="000000"/>
        </w:rPr>
      </w:pPr>
      <w:r w:rsidRPr="00057D16">
        <w:rPr>
          <w:color w:val="000000"/>
        </w:rPr>
        <w:t xml:space="preserve">Que </w:t>
      </w:r>
      <w:r w:rsidR="009873AC" w:rsidRPr="00057D16">
        <w:rPr>
          <w:color w:val="000000"/>
        </w:rPr>
        <w:t>según</w:t>
      </w:r>
      <w:r w:rsidRPr="00057D16">
        <w:rPr>
          <w:color w:val="000000"/>
        </w:rPr>
        <w:t xml:space="preserve"> las disposiciones </w:t>
      </w:r>
      <w:r w:rsidR="0093488F" w:rsidRPr="00057D16">
        <w:rPr>
          <w:color w:val="000000"/>
        </w:rPr>
        <w:t xml:space="preserve">del artículo 4° </w:t>
      </w:r>
      <w:r w:rsidRPr="00057D16">
        <w:rPr>
          <w:color w:val="000000"/>
        </w:rPr>
        <w:t>de la Ley XII-</w:t>
      </w:r>
      <w:r w:rsidR="0093488F" w:rsidRPr="00057D16">
        <w:rPr>
          <w:color w:val="000000"/>
        </w:rPr>
        <w:t>0</w:t>
      </w:r>
      <w:r w:rsidRPr="00057D16">
        <w:rPr>
          <w:color w:val="000000"/>
        </w:rPr>
        <w:t>966-2017</w:t>
      </w:r>
      <w:r w:rsidR="009873AC" w:rsidRPr="00057D16">
        <w:rPr>
          <w:color w:val="000000"/>
        </w:rPr>
        <w:t xml:space="preserve"> que crea el Concejo Deliberante de Potrero de los Funes</w:t>
      </w:r>
      <w:r w:rsidR="00577A01" w:rsidRPr="00057D16">
        <w:rPr>
          <w:color w:val="000000"/>
        </w:rPr>
        <w:t xml:space="preserve">, los </w:t>
      </w:r>
      <w:r w:rsidR="009873AC" w:rsidRPr="00057D16">
        <w:rPr>
          <w:color w:val="000000"/>
        </w:rPr>
        <w:t>concejales</w:t>
      </w:r>
      <w:r w:rsidR="00577A01" w:rsidRPr="00057D16">
        <w:rPr>
          <w:color w:val="000000"/>
        </w:rPr>
        <w:t xml:space="preserve"> no percib</w:t>
      </w:r>
      <w:r w:rsidR="0093488F" w:rsidRPr="00057D16">
        <w:rPr>
          <w:color w:val="000000"/>
        </w:rPr>
        <w:t>irán</w:t>
      </w:r>
      <w:r w:rsidR="00577A01" w:rsidRPr="00057D16">
        <w:rPr>
          <w:color w:val="000000"/>
        </w:rPr>
        <w:t xml:space="preserve"> </w:t>
      </w:r>
      <w:r w:rsidR="00577A01" w:rsidRPr="00057D16">
        <w:rPr>
          <w:color w:val="000000"/>
        </w:rPr>
        <w:lastRenderedPageBreak/>
        <w:t>remuneración alguna por el desempeño de sus funciones legislativas durante los primeros cuatro añ</w:t>
      </w:r>
      <w:r w:rsidR="0093488F" w:rsidRPr="00057D16">
        <w:rPr>
          <w:color w:val="000000"/>
        </w:rPr>
        <w:t>os de funcionamiento del Cuerpo, es decir que el ejercicio de la función de Concejal es ad-honorem;</w:t>
      </w:r>
    </w:p>
    <w:p w:rsidR="00577A01" w:rsidRPr="00057D16" w:rsidRDefault="00577A01" w:rsidP="000C3C52">
      <w:pPr>
        <w:spacing w:line="360" w:lineRule="auto"/>
        <w:ind w:firstLine="2268"/>
        <w:jc w:val="both"/>
        <w:rPr>
          <w:color w:val="000000"/>
        </w:rPr>
      </w:pPr>
      <w:r w:rsidRPr="00057D16">
        <w:rPr>
          <w:color w:val="000000"/>
        </w:rPr>
        <w:t>Que por dicho motivo, no resulta posible realizar ningún tipo de reducción en las dietas de los Señores Concejales para que sea cedida al incremento del gasto público para la atención de la pandemia</w:t>
      </w:r>
      <w:r w:rsidR="009873AC" w:rsidRPr="00057D16">
        <w:rPr>
          <w:color w:val="000000"/>
        </w:rPr>
        <w:t xml:space="preserve"> de Coronavirus</w:t>
      </w:r>
      <w:r w:rsidRPr="00057D16">
        <w:rPr>
          <w:color w:val="000000"/>
        </w:rPr>
        <w:t>;</w:t>
      </w:r>
    </w:p>
    <w:p w:rsidR="00577A01" w:rsidRPr="00057D16" w:rsidRDefault="0093488F" w:rsidP="000C3C52">
      <w:pPr>
        <w:spacing w:line="360" w:lineRule="auto"/>
        <w:ind w:firstLine="2268"/>
        <w:jc w:val="both"/>
        <w:rPr>
          <w:color w:val="000000"/>
        </w:rPr>
      </w:pPr>
      <w:r w:rsidRPr="00057D16">
        <w:rPr>
          <w:color w:val="000000"/>
        </w:rPr>
        <w:t>Que el Presupuesto</w:t>
      </w:r>
      <w:r w:rsidR="00016661" w:rsidRPr="00057D16">
        <w:rPr>
          <w:color w:val="000000"/>
        </w:rPr>
        <w:t xml:space="preserve"> Municipal </w:t>
      </w:r>
      <w:r w:rsidRPr="00057D16">
        <w:rPr>
          <w:color w:val="000000"/>
        </w:rPr>
        <w:t>Anual 2020 incluye erogaciones afectadas a bienes de consumo y servicios no personales del Concejo Deliberante cuyo importe totaliza la suma de TRESCIENTOS MIL PESOS ($ 300.000,00)</w:t>
      </w:r>
      <w:r w:rsidR="00F63786" w:rsidRPr="00057D16">
        <w:rPr>
          <w:color w:val="000000"/>
        </w:rPr>
        <w:t xml:space="preserve"> y CIEN MIL PESOS ($ 100.000,00) en la partida de bienes de uso</w:t>
      </w:r>
      <w:r w:rsidRPr="00057D16">
        <w:rPr>
          <w:color w:val="000000"/>
        </w:rPr>
        <w:t>;</w:t>
      </w:r>
    </w:p>
    <w:p w:rsidR="00F63786" w:rsidRPr="00057D16" w:rsidRDefault="00F63786" w:rsidP="000C3C52">
      <w:pPr>
        <w:spacing w:line="360" w:lineRule="auto"/>
        <w:ind w:firstLine="2268"/>
        <w:jc w:val="both"/>
        <w:rPr>
          <w:color w:val="000000"/>
        </w:rPr>
      </w:pPr>
      <w:r w:rsidRPr="00057D16">
        <w:rPr>
          <w:color w:val="000000"/>
        </w:rPr>
        <w:t xml:space="preserve">Que una forma de </w:t>
      </w:r>
      <w:r w:rsidR="00EE18EF" w:rsidRPr="00057D16">
        <w:rPr>
          <w:color w:val="000000"/>
        </w:rPr>
        <w:t>colaborar con</w:t>
      </w:r>
      <w:r w:rsidRPr="00057D16">
        <w:rPr>
          <w:color w:val="000000"/>
        </w:rPr>
        <w:t xml:space="preserve"> recursos para la atención de la pandemia es ceder parte del presupuesto del Concejo Deliberante de forma tal que el Departamento Ejecutivo pueda </w:t>
      </w:r>
      <w:r w:rsidR="00EE18EF" w:rsidRPr="00057D16">
        <w:rPr>
          <w:color w:val="000000"/>
        </w:rPr>
        <w:t xml:space="preserve">destinar esos fondos para </w:t>
      </w:r>
      <w:r w:rsidRPr="00057D16">
        <w:rPr>
          <w:color w:val="000000"/>
        </w:rPr>
        <w:t>tom</w:t>
      </w:r>
      <w:r w:rsidR="00EE18EF" w:rsidRPr="00057D16">
        <w:rPr>
          <w:color w:val="000000"/>
        </w:rPr>
        <w:t>ar acciones concretas</w:t>
      </w:r>
      <w:r w:rsidRPr="00057D16">
        <w:rPr>
          <w:color w:val="000000"/>
        </w:rPr>
        <w:t>;</w:t>
      </w:r>
    </w:p>
    <w:p w:rsidR="001944FC" w:rsidRPr="00057D16" w:rsidRDefault="001944FC" w:rsidP="001944FC">
      <w:pPr>
        <w:spacing w:line="360" w:lineRule="auto"/>
        <w:ind w:firstLine="2268"/>
        <w:jc w:val="both"/>
        <w:rPr>
          <w:color w:val="000000"/>
        </w:rPr>
      </w:pPr>
      <w:r w:rsidRPr="00057D16">
        <w:rPr>
          <w:color w:val="000000"/>
        </w:rPr>
        <w:t xml:space="preserve">Que </w:t>
      </w:r>
      <w:r w:rsidR="00016661" w:rsidRPr="00057D16">
        <w:rPr>
          <w:color w:val="000000"/>
        </w:rPr>
        <w:t>conforme lo dispone el inciso 9) del artículo 258 de la Constitución de la Provincia de San Luis, son atribuciones del Concejo Deliberante, dictar ordenanzas sobre presupuesto de gastos y cálculo de recursos</w:t>
      </w:r>
      <w:r w:rsidRPr="00057D16">
        <w:rPr>
          <w:color w:val="000000"/>
        </w:rPr>
        <w:t>;</w:t>
      </w:r>
    </w:p>
    <w:p w:rsidR="00016661" w:rsidRPr="00057D16" w:rsidRDefault="00016661" w:rsidP="004A0F1F">
      <w:pPr>
        <w:spacing w:line="360" w:lineRule="auto"/>
        <w:ind w:firstLine="2268"/>
        <w:jc w:val="both"/>
        <w:rPr>
          <w:color w:val="000000"/>
        </w:rPr>
      </w:pPr>
      <w:r w:rsidRPr="00057D16">
        <w:rPr>
          <w:color w:val="000000"/>
        </w:rPr>
        <w:t xml:space="preserve">Que asimismo el artículo 57° de la Ley </w:t>
      </w:r>
      <w:r w:rsidR="004A0F1F" w:rsidRPr="00057D16">
        <w:rPr>
          <w:color w:val="000000"/>
        </w:rPr>
        <w:t xml:space="preserve">Provincial </w:t>
      </w:r>
      <w:r w:rsidRPr="00057D16">
        <w:rPr>
          <w:color w:val="000000"/>
        </w:rPr>
        <w:t xml:space="preserve">XII-0349-2004 de Régimen Municipal </w:t>
      </w:r>
      <w:r w:rsidR="004A0F1F" w:rsidRPr="00057D16">
        <w:rPr>
          <w:color w:val="000000"/>
        </w:rPr>
        <w:t xml:space="preserve">dispone que el Concejo Deliberante no podrá aumentar el monto total de </w:t>
      </w:r>
      <w:r w:rsidR="00EE18EF" w:rsidRPr="00057D16">
        <w:rPr>
          <w:color w:val="000000"/>
        </w:rPr>
        <w:t>los gastos proyectado</w:t>
      </w:r>
      <w:r w:rsidR="004A0F1F" w:rsidRPr="00057D16">
        <w:rPr>
          <w:color w:val="000000"/>
        </w:rPr>
        <w:t>s salvo que creare nuevos recursos;</w:t>
      </w:r>
    </w:p>
    <w:p w:rsidR="001944FC" w:rsidRPr="00057D16" w:rsidRDefault="001944FC" w:rsidP="001944FC">
      <w:pPr>
        <w:spacing w:line="360" w:lineRule="auto"/>
        <w:ind w:firstLine="2268"/>
        <w:jc w:val="both"/>
        <w:rPr>
          <w:color w:val="000000"/>
        </w:rPr>
      </w:pPr>
      <w:r w:rsidRPr="00057D16">
        <w:rPr>
          <w:color w:val="000000"/>
        </w:rPr>
        <w:t>Por ello y en uso de sus atribuciones,</w:t>
      </w:r>
    </w:p>
    <w:p w:rsidR="001944FC" w:rsidRPr="00057D16" w:rsidRDefault="001944FC" w:rsidP="001944FC">
      <w:pPr>
        <w:spacing w:line="360" w:lineRule="auto"/>
        <w:jc w:val="both"/>
        <w:rPr>
          <w:color w:val="000000"/>
        </w:rPr>
      </w:pPr>
    </w:p>
    <w:p w:rsidR="001944FC" w:rsidRPr="00057D16" w:rsidRDefault="001944FC" w:rsidP="001944FC">
      <w:pPr>
        <w:spacing w:line="360" w:lineRule="auto"/>
        <w:jc w:val="center"/>
        <w:rPr>
          <w:b/>
          <w:color w:val="000000"/>
        </w:rPr>
      </w:pPr>
      <w:r w:rsidRPr="00057D16">
        <w:rPr>
          <w:b/>
          <w:bCs/>
          <w:color w:val="000000"/>
        </w:rPr>
        <w:t xml:space="preserve">EL HONORABLE CONCEJO DELIBERANTE DE LA MUNICIPALIDAD DE POTRERO DE LOS FUNES, </w:t>
      </w:r>
      <w:r w:rsidRPr="00057D16">
        <w:rPr>
          <w:b/>
          <w:color w:val="000000"/>
        </w:rPr>
        <w:t>SANCIONA CON FUERZA DE:</w:t>
      </w:r>
    </w:p>
    <w:p w:rsidR="001944FC" w:rsidRPr="00057D16" w:rsidRDefault="001944FC" w:rsidP="001944FC">
      <w:pPr>
        <w:pStyle w:val="Ttulo2"/>
        <w:spacing w:line="360" w:lineRule="auto"/>
        <w:rPr>
          <w:rFonts w:ascii="Times New Roman" w:hAnsi="Times New Roman" w:cs="Times New Roman"/>
          <w:color w:val="000000"/>
          <w:u w:val="none"/>
        </w:rPr>
      </w:pPr>
      <w:r w:rsidRPr="00057D16">
        <w:rPr>
          <w:rFonts w:ascii="Times New Roman" w:hAnsi="Times New Roman" w:cs="Times New Roman"/>
          <w:color w:val="000000"/>
          <w:u w:val="none"/>
        </w:rPr>
        <w:t>ORDENANZA:</w:t>
      </w:r>
    </w:p>
    <w:p w:rsidR="001944FC" w:rsidRPr="00057D16" w:rsidRDefault="001944FC" w:rsidP="001944FC">
      <w:pPr>
        <w:spacing w:line="360" w:lineRule="auto"/>
        <w:ind w:left="1418" w:hanging="1418"/>
        <w:jc w:val="both"/>
        <w:rPr>
          <w:b/>
          <w:color w:val="000000"/>
          <w:u w:val="single"/>
        </w:rPr>
      </w:pPr>
    </w:p>
    <w:p w:rsidR="001944FC" w:rsidRPr="00057D16" w:rsidRDefault="001944FC" w:rsidP="001944FC">
      <w:pPr>
        <w:pStyle w:val="Textodebloque"/>
        <w:spacing w:line="360" w:lineRule="auto"/>
        <w:ind w:left="1134" w:hanging="1134"/>
        <w:jc w:val="both"/>
        <w:rPr>
          <w:rFonts w:ascii="Times New Roman" w:hAnsi="Times New Roman" w:cs="Times New Roman"/>
          <w:color w:val="000000"/>
        </w:rPr>
      </w:pPr>
      <w:r w:rsidRPr="00057D16">
        <w:rPr>
          <w:rFonts w:ascii="Times New Roman" w:hAnsi="Times New Roman" w:cs="Times New Roman"/>
          <w:b/>
          <w:bCs/>
          <w:color w:val="000000"/>
          <w:u w:val="single"/>
        </w:rPr>
        <w:t>Art. 1º</w:t>
      </w:r>
      <w:r w:rsidRPr="00057D16">
        <w:rPr>
          <w:rFonts w:ascii="Times New Roman" w:hAnsi="Times New Roman" w:cs="Times New Roman"/>
          <w:b/>
          <w:bCs/>
          <w:color w:val="000000"/>
        </w:rPr>
        <w:t>.-</w:t>
      </w:r>
      <w:r w:rsidRPr="00057D16">
        <w:rPr>
          <w:rFonts w:ascii="Times New Roman" w:hAnsi="Times New Roman" w:cs="Times New Roman"/>
          <w:color w:val="000000"/>
        </w:rPr>
        <w:tab/>
      </w:r>
      <w:r w:rsidR="0051402E" w:rsidRPr="00057D16">
        <w:rPr>
          <w:rFonts w:ascii="Times New Roman" w:hAnsi="Times New Roman" w:cs="Times New Roman"/>
          <w:color w:val="000000"/>
        </w:rPr>
        <w:t xml:space="preserve">Disponer según artículo de la Constitución, la puesta en disposición del presupuesto ejecutivo municipal la partida presupuestaria del Honorable Concejo Delibera </w:t>
      </w:r>
      <w:r w:rsidR="00B95537" w:rsidRPr="00057D16">
        <w:rPr>
          <w:rFonts w:ascii="Times New Roman" w:hAnsi="Times New Roman" w:cs="Times New Roman"/>
          <w:color w:val="000000"/>
        </w:rPr>
        <w:t>correspondiente al Ejercicio Anual 2020 con el objeto de incrementar los recursos económicos para la atención de la pandemia de Coronavirus</w:t>
      </w:r>
      <w:r w:rsidR="004A0F1F" w:rsidRPr="00057D16">
        <w:rPr>
          <w:rFonts w:ascii="Times New Roman" w:hAnsi="Times New Roman" w:cs="Times New Roman"/>
          <w:color w:val="000000"/>
        </w:rPr>
        <w:t>.</w:t>
      </w:r>
    </w:p>
    <w:p w:rsidR="001944FC" w:rsidRPr="00057D16" w:rsidRDefault="001944FC" w:rsidP="001944FC">
      <w:pPr>
        <w:spacing w:line="360" w:lineRule="auto"/>
        <w:ind w:left="900" w:right="20" w:hanging="900"/>
        <w:jc w:val="both"/>
        <w:rPr>
          <w:color w:val="000000"/>
        </w:rPr>
      </w:pPr>
    </w:p>
    <w:p w:rsidR="001944FC" w:rsidRPr="00057D16" w:rsidRDefault="001944FC" w:rsidP="001944FC">
      <w:pPr>
        <w:pStyle w:val="Textodebloque"/>
        <w:spacing w:line="360" w:lineRule="auto"/>
        <w:ind w:left="1134" w:hanging="1134"/>
        <w:jc w:val="both"/>
        <w:rPr>
          <w:rFonts w:ascii="Times New Roman" w:hAnsi="Times New Roman" w:cs="Times New Roman"/>
          <w:color w:val="000000"/>
        </w:rPr>
      </w:pPr>
      <w:r w:rsidRPr="00057D16">
        <w:rPr>
          <w:rFonts w:ascii="Times New Roman" w:hAnsi="Times New Roman" w:cs="Times New Roman"/>
          <w:b/>
          <w:bCs/>
          <w:color w:val="000000"/>
          <w:u w:val="single"/>
        </w:rPr>
        <w:t>Art. 2º</w:t>
      </w:r>
      <w:r w:rsidRPr="00057D16">
        <w:rPr>
          <w:rFonts w:ascii="Times New Roman" w:hAnsi="Times New Roman" w:cs="Times New Roman"/>
          <w:b/>
          <w:bCs/>
          <w:color w:val="000000"/>
        </w:rPr>
        <w:t>.-</w:t>
      </w:r>
      <w:r w:rsidRPr="00057D16">
        <w:rPr>
          <w:rFonts w:ascii="Times New Roman" w:hAnsi="Times New Roman" w:cs="Times New Roman"/>
          <w:color w:val="000000"/>
        </w:rPr>
        <w:tab/>
      </w:r>
      <w:r w:rsidR="00EE18EF" w:rsidRPr="00057D16">
        <w:rPr>
          <w:rFonts w:ascii="Times New Roman" w:hAnsi="Times New Roman" w:cs="Times New Roman"/>
          <w:color w:val="000000"/>
        </w:rPr>
        <w:t>Afectar</w:t>
      </w:r>
      <w:r w:rsidR="0051402E" w:rsidRPr="00057D16">
        <w:rPr>
          <w:rFonts w:ascii="Times New Roman" w:hAnsi="Times New Roman" w:cs="Times New Roman"/>
          <w:color w:val="000000"/>
        </w:rPr>
        <w:t xml:space="preserve">en el marco de lo dispuesto en art. Nº1 </w:t>
      </w:r>
      <w:r w:rsidR="004A0F1F" w:rsidRPr="00057D16">
        <w:rPr>
          <w:rFonts w:ascii="Times New Roman" w:hAnsi="Times New Roman" w:cs="Times New Roman"/>
          <w:color w:val="000000"/>
        </w:rPr>
        <w:t>el Presupuesto Anual 2020 de la Municipalidad de Potrero de los Funes según el siguiente detalle:</w:t>
      </w:r>
    </w:p>
    <w:p w:rsidR="001944FC" w:rsidRPr="00057D16" w:rsidRDefault="004A0F1F" w:rsidP="004A0F1F">
      <w:pPr>
        <w:spacing w:line="360" w:lineRule="auto"/>
        <w:ind w:left="1134" w:right="20"/>
        <w:jc w:val="both"/>
        <w:rPr>
          <w:color w:val="000000"/>
          <w:u w:val="single"/>
        </w:rPr>
      </w:pPr>
      <w:r w:rsidRPr="00057D16">
        <w:rPr>
          <w:color w:val="000000"/>
          <w:u w:val="single"/>
        </w:rPr>
        <w:t>DISMINUIR</w:t>
      </w:r>
    </w:p>
    <w:p w:rsidR="000C3C52" w:rsidRPr="00057D16" w:rsidRDefault="000C3C52" w:rsidP="004A0F1F">
      <w:pPr>
        <w:pStyle w:val="NormalWeb"/>
        <w:shd w:val="clear" w:color="auto" w:fill="F9F9F9"/>
        <w:spacing w:before="0" w:beforeAutospacing="0" w:after="0" w:afterAutospacing="0" w:line="360" w:lineRule="auto"/>
        <w:ind w:left="1134"/>
        <w:rPr>
          <w:color w:val="000000"/>
        </w:rPr>
      </w:pPr>
      <w:r w:rsidRPr="00057D16">
        <w:rPr>
          <w:color w:val="000000"/>
        </w:rPr>
        <w:t>Programa 30-01 - Honorable Concejo Deliberante</w:t>
      </w:r>
    </w:p>
    <w:p w:rsidR="000C3C52" w:rsidRPr="00057D16" w:rsidRDefault="000C3C52" w:rsidP="004A0F1F">
      <w:pPr>
        <w:pStyle w:val="NormalWeb"/>
        <w:shd w:val="clear" w:color="auto" w:fill="F9F9F9"/>
        <w:spacing w:before="0" w:beforeAutospacing="0" w:after="0" w:afterAutospacing="0" w:line="360" w:lineRule="auto"/>
        <w:ind w:left="1134"/>
        <w:rPr>
          <w:color w:val="000000"/>
        </w:rPr>
      </w:pPr>
      <w:r w:rsidRPr="00057D16">
        <w:rPr>
          <w:color w:val="000000"/>
        </w:rPr>
        <w:t>0-2-0-00</w:t>
      </w:r>
      <w:r w:rsidR="004A0F1F" w:rsidRPr="00057D16">
        <w:rPr>
          <w:color w:val="000000"/>
        </w:rPr>
        <w:tab/>
      </w:r>
      <w:r w:rsidR="004A0F1F" w:rsidRPr="00057D16">
        <w:rPr>
          <w:color w:val="000000"/>
        </w:rPr>
        <w:tab/>
        <w:t>Bienes de Consumo</w:t>
      </w:r>
      <w:r w:rsidR="004A0F1F" w:rsidRPr="00057D16">
        <w:rPr>
          <w:color w:val="000000"/>
        </w:rPr>
        <w:tab/>
      </w:r>
      <w:r w:rsidR="004A0F1F" w:rsidRPr="00057D16">
        <w:rPr>
          <w:color w:val="000000"/>
        </w:rPr>
        <w:tab/>
        <w:t>8</w:t>
      </w:r>
      <w:r w:rsidRPr="00057D16">
        <w:rPr>
          <w:color w:val="000000"/>
        </w:rPr>
        <w:t>0.000,00</w:t>
      </w:r>
    </w:p>
    <w:p w:rsidR="000C3C52" w:rsidRPr="00057D16" w:rsidRDefault="000C3C52" w:rsidP="004A0F1F">
      <w:pPr>
        <w:pStyle w:val="NormalWeb"/>
        <w:shd w:val="clear" w:color="auto" w:fill="F9F9F9"/>
        <w:spacing w:before="0" w:beforeAutospacing="0" w:after="0" w:afterAutospacing="0" w:line="360" w:lineRule="auto"/>
        <w:ind w:left="1134"/>
        <w:rPr>
          <w:color w:val="000000"/>
        </w:rPr>
      </w:pPr>
      <w:r w:rsidRPr="00057D16">
        <w:rPr>
          <w:color w:val="000000"/>
        </w:rPr>
        <w:t>0-3-0-00</w:t>
      </w:r>
      <w:r w:rsidR="00057D16">
        <w:rPr>
          <w:color w:val="000000"/>
        </w:rPr>
        <w:tab/>
      </w:r>
      <w:r w:rsidR="00057D16">
        <w:rPr>
          <w:color w:val="000000"/>
        </w:rPr>
        <w:tab/>
        <w:t>Servicios no Personales</w:t>
      </w:r>
      <w:r w:rsidR="00057D16">
        <w:rPr>
          <w:color w:val="000000"/>
        </w:rPr>
        <w:tab/>
      </w:r>
      <w:r w:rsidR="004A0F1F" w:rsidRPr="00057D16">
        <w:rPr>
          <w:color w:val="000000"/>
        </w:rPr>
        <w:t>8</w:t>
      </w:r>
      <w:r w:rsidRPr="00057D16">
        <w:rPr>
          <w:color w:val="000000"/>
        </w:rPr>
        <w:t>0.000,00</w:t>
      </w:r>
    </w:p>
    <w:p w:rsidR="000C3C52" w:rsidRPr="00057D16" w:rsidRDefault="000C3C52" w:rsidP="004A0F1F">
      <w:pPr>
        <w:pStyle w:val="NormalWeb"/>
        <w:shd w:val="clear" w:color="auto" w:fill="F9F9F9"/>
        <w:spacing w:before="0" w:beforeAutospacing="0" w:after="0" w:afterAutospacing="0" w:line="360" w:lineRule="auto"/>
        <w:ind w:left="1134"/>
        <w:rPr>
          <w:color w:val="000000"/>
        </w:rPr>
      </w:pPr>
      <w:r w:rsidRPr="00057D16">
        <w:rPr>
          <w:color w:val="000000"/>
        </w:rPr>
        <w:t>0-4-0-00</w:t>
      </w:r>
      <w:r w:rsidR="004A0F1F" w:rsidRPr="00057D16">
        <w:rPr>
          <w:color w:val="000000"/>
        </w:rPr>
        <w:tab/>
      </w:r>
      <w:r w:rsidR="004A0F1F" w:rsidRPr="00057D16">
        <w:rPr>
          <w:color w:val="000000"/>
        </w:rPr>
        <w:tab/>
      </w:r>
      <w:r w:rsidRPr="00057D16">
        <w:rPr>
          <w:color w:val="000000"/>
        </w:rPr>
        <w:t>Bienes de Uso</w:t>
      </w:r>
      <w:r w:rsidR="004A0F1F" w:rsidRPr="00057D16">
        <w:rPr>
          <w:color w:val="000000"/>
        </w:rPr>
        <w:tab/>
      </w:r>
      <w:r w:rsidR="004A0F1F" w:rsidRPr="00057D16">
        <w:rPr>
          <w:color w:val="000000"/>
        </w:rPr>
        <w:tab/>
      </w:r>
      <w:r w:rsidR="004A0F1F" w:rsidRPr="00057D16">
        <w:rPr>
          <w:color w:val="000000"/>
        </w:rPr>
        <w:tab/>
        <w:t>4</w:t>
      </w:r>
      <w:r w:rsidRPr="00057D16">
        <w:rPr>
          <w:color w:val="000000"/>
        </w:rPr>
        <w:t>0.000,00</w:t>
      </w:r>
    </w:p>
    <w:p w:rsidR="000C3C52" w:rsidRPr="00057D16" w:rsidRDefault="000C3C52" w:rsidP="001944FC">
      <w:pPr>
        <w:spacing w:line="360" w:lineRule="auto"/>
        <w:ind w:left="900" w:right="20" w:hanging="900"/>
        <w:jc w:val="both"/>
        <w:rPr>
          <w:color w:val="000000"/>
        </w:rPr>
      </w:pPr>
    </w:p>
    <w:p w:rsidR="001944FC" w:rsidRPr="00057D16" w:rsidRDefault="001944FC" w:rsidP="001944FC">
      <w:pPr>
        <w:spacing w:line="360" w:lineRule="auto"/>
        <w:ind w:left="1134" w:right="20" w:hanging="1134"/>
        <w:jc w:val="both"/>
        <w:rPr>
          <w:color w:val="000000"/>
        </w:rPr>
      </w:pPr>
      <w:r w:rsidRPr="00057D16">
        <w:rPr>
          <w:b/>
          <w:bCs/>
          <w:color w:val="000000"/>
          <w:u w:val="single"/>
        </w:rPr>
        <w:lastRenderedPageBreak/>
        <w:t>Art. 3º</w:t>
      </w:r>
      <w:r w:rsidRPr="00057D16">
        <w:rPr>
          <w:b/>
          <w:bCs/>
          <w:color w:val="000000"/>
        </w:rPr>
        <w:t>.-</w:t>
      </w:r>
      <w:r w:rsidRPr="00057D16">
        <w:rPr>
          <w:color w:val="000000"/>
        </w:rPr>
        <w:tab/>
      </w:r>
      <w:r w:rsidR="008834DB" w:rsidRPr="00057D16">
        <w:rPr>
          <w:color w:val="000000"/>
        </w:rPr>
        <w:t>Autorizar al Departamento Ejecutivo para que mediante acto administrativo impute los fondos detallados en el artículo anterior al aumento de gastos para la atención de la pandemia de Coronavirus</w:t>
      </w:r>
      <w:r w:rsidRPr="00057D16">
        <w:rPr>
          <w:color w:val="000000"/>
        </w:rPr>
        <w:t>.</w:t>
      </w:r>
    </w:p>
    <w:p w:rsidR="0051402E" w:rsidRPr="00057D16" w:rsidRDefault="0051402E" w:rsidP="001944FC">
      <w:pPr>
        <w:spacing w:line="360" w:lineRule="auto"/>
        <w:ind w:left="900" w:right="20" w:hanging="900"/>
        <w:jc w:val="both"/>
        <w:rPr>
          <w:b/>
          <w:color w:val="000000"/>
          <w:u w:val="single"/>
        </w:rPr>
      </w:pPr>
    </w:p>
    <w:p w:rsidR="001944FC" w:rsidRPr="00057D16" w:rsidRDefault="0051402E" w:rsidP="001944FC">
      <w:pPr>
        <w:spacing w:line="360" w:lineRule="auto"/>
        <w:ind w:left="900" w:right="20" w:hanging="900"/>
        <w:jc w:val="both"/>
        <w:rPr>
          <w:color w:val="000000"/>
        </w:rPr>
      </w:pPr>
      <w:r w:rsidRPr="00057D16">
        <w:rPr>
          <w:b/>
          <w:color w:val="000000"/>
          <w:u w:val="single"/>
        </w:rPr>
        <w:t>Art. 4°</w:t>
      </w:r>
      <w:r w:rsidRPr="00057D16">
        <w:rPr>
          <w:b/>
          <w:color w:val="000000"/>
        </w:rPr>
        <w:t xml:space="preserve">.-  </w:t>
      </w:r>
      <w:r w:rsidRPr="00057D16">
        <w:rPr>
          <w:color w:val="000000"/>
        </w:rPr>
        <w:t>Informar a cerca de la afectación de fondos al HCD</w:t>
      </w:r>
      <w:r w:rsidRPr="00057D16">
        <w:rPr>
          <w:b/>
          <w:color w:val="000000"/>
        </w:rPr>
        <w:t>.</w:t>
      </w:r>
    </w:p>
    <w:p w:rsidR="00057D16" w:rsidRDefault="00057D16" w:rsidP="00057D16">
      <w:pPr>
        <w:spacing w:line="360" w:lineRule="auto"/>
        <w:ind w:right="20"/>
        <w:jc w:val="both"/>
        <w:rPr>
          <w:b/>
          <w:color w:val="000000"/>
          <w:u w:val="single"/>
        </w:rPr>
      </w:pPr>
    </w:p>
    <w:p w:rsidR="001944FC" w:rsidRPr="00057D16" w:rsidRDefault="0051402E" w:rsidP="00057D16">
      <w:pPr>
        <w:spacing w:line="360" w:lineRule="auto"/>
        <w:ind w:right="20"/>
        <w:jc w:val="both"/>
        <w:rPr>
          <w:color w:val="000000"/>
        </w:rPr>
      </w:pPr>
      <w:r w:rsidRPr="00057D16">
        <w:rPr>
          <w:b/>
          <w:color w:val="000000"/>
          <w:u w:val="single"/>
        </w:rPr>
        <w:t>Art. 5</w:t>
      </w:r>
      <w:r w:rsidR="001944FC" w:rsidRPr="00057D16">
        <w:rPr>
          <w:b/>
          <w:color w:val="000000"/>
          <w:u w:val="single"/>
        </w:rPr>
        <w:t>°</w:t>
      </w:r>
      <w:r w:rsidR="001944FC" w:rsidRPr="00057D16">
        <w:rPr>
          <w:b/>
          <w:color w:val="000000"/>
        </w:rPr>
        <w:t>.-</w:t>
      </w:r>
      <w:r w:rsidR="001944FC" w:rsidRPr="00057D16">
        <w:rPr>
          <w:color w:val="000000"/>
        </w:rPr>
        <w:tab/>
        <w:t>Comunicar, publicar, dar al Registro Oficial y archivar.-</w:t>
      </w:r>
    </w:p>
    <w:p w:rsidR="005114B1" w:rsidRDefault="005114B1" w:rsidP="001944FC">
      <w:pPr>
        <w:spacing w:line="360" w:lineRule="auto"/>
        <w:jc w:val="center"/>
        <w:rPr>
          <w:rFonts w:ascii="Arial" w:hAnsi="Arial" w:cs="Arial"/>
        </w:rPr>
      </w:pPr>
    </w:p>
    <w:sectPr w:rsidR="005114B1" w:rsidSect="00092A28">
      <w:headerReference w:type="default" r:id="rId7"/>
      <w:headerReference w:type="first" r:id="rId8"/>
      <w:pgSz w:w="12240" w:h="20160" w:code="5"/>
      <w:pgMar w:top="1417" w:right="1701" w:bottom="141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6443" w:rsidRDefault="00706443" w:rsidP="006D5DD6">
      <w:r>
        <w:separator/>
      </w:r>
    </w:p>
  </w:endnote>
  <w:endnote w:type="continuationSeparator" w:id="1">
    <w:p w:rsidR="00706443" w:rsidRDefault="00706443" w:rsidP="006D5DD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6443" w:rsidRDefault="00706443" w:rsidP="006D5DD6">
      <w:r>
        <w:separator/>
      </w:r>
    </w:p>
  </w:footnote>
  <w:footnote w:type="continuationSeparator" w:id="1">
    <w:p w:rsidR="00706443" w:rsidRDefault="00706443" w:rsidP="006D5D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2C1" w:rsidRPr="000F4FCA" w:rsidRDefault="00D152C1" w:rsidP="00D152C1">
    <w:pPr>
      <w:pStyle w:val="Encabezado"/>
      <w:jc w:val="center"/>
      <w:rPr>
        <w:b/>
        <w:i/>
        <w:sz w:val="22"/>
        <w:lang w:val="es-AR"/>
      </w:rPr>
    </w:pPr>
    <w:r w:rsidRPr="000F4FCA">
      <w:rPr>
        <w:b/>
        <w:i/>
        <w:sz w:val="22"/>
        <w:lang w:val="es-AR"/>
      </w:rPr>
      <w:t>Honorable Concejo Deliberante</w:t>
    </w:r>
  </w:p>
  <w:p w:rsidR="00D152C1" w:rsidRPr="000F4FCA" w:rsidRDefault="00D152C1" w:rsidP="00D152C1">
    <w:pPr>
      <w:pStyle w:val="Encabezado"/>
      <w:jc w:val="center"/>
      <w:rPr>
        <w:b/>
        <w:i/>
        <w:sz w:val="22"/>
        <w:lang w:val="es-AR"/>
      </w:rPr>
    </w:pPr>
    <w:r w:rsidRPr="000F4FCA">
      <w:rPr>
        <w:b/>
        <w:i/>
        <w:sz w:val="22"/>
        <w:lang w:val="es-AR"/>
      </w:rPr>
      <w:t>Municipalidad de Potrero de los Funes</w:t>
    </w:r>
  </w:p>
  <w:p w:rsidR="00D152C1" w:rsidRPr="000F4FCA" w:rsidRDefault="00D152C1" w:rsidP="00D152C1">
    <w:pPr>
      <w:pStyle w:val="Encabezado"/>
      <w:pBdr>
        <w:bottom w:val="single" w:sz="4" w:space="1" w:color="auto"/>
      </w:pBdr>
      <w:jc w:val="center"/>
      <w:rPr>
        <w:b/>
        <w:i/>
        <w:sz w:val="22"/>
        <w:lang w:val="es-AR"/>
      </w:rPr>
    </w:pPr>
    <w:r w:rsidRPr="000F4FCA">
      <w:rPr>
        <w:b/>
        <w:i/>
        <w:sz w:val="22"/>
        <w:lang w:val="es-AR"/>
      </w:rPr>
      <w:t>Provincia de San Luis</w:t>
    </w:r>
  </w:p>
  <w:p w:rsidR="00D152C1" w:rsidRDefault="00D152C1" w:rsidP="00D152C1">
    <w:pPr>
      <w:pStyle w:val="Encabezado"/>
    </w:pPr>
  </w:p>
  <w:p w:rsidR="00A67FA6" w:rsidRDefault="00806567" w:rsidP="00A67FA6">
    <w:pPr>
      <w:spacing w:line="360" w:lineRule="auto"/>
      <w:ind w:left="1080"/>
      <w:jc w:val="right"/>
      <w:rPr>
        <w:rFonts w:ascii="Arial" w:hAnsi="Arial" w:cs="Arial"/>
        <w:b/>
        <w:sz w:val="22"/>
        <w:u w:val="single"/>
      </w:rPr>
    </w:pPr>
    <w:r>
      <w:rPr>
        <w:rFonts w:ascii="Arial" w:hAnsi="Arial" w:cs="Arial"/>
        <w:b/>
        <w:sz w:val="22"/>
        <w:u w:val="single"/>
      </w:rPr>
      <w:t>ORDENANZA Nº 56-</w:t>
    </w:r>
    <w:r w:rsidR="0095287D">
      <w:rPr>
        <w:rFonts w:ascii="Arial" w:hAnsi="Arial" w:cs="Arial"/>
        <w:b/>
        <w:sz w:val="22"/>
        <w:u w:val="single"/>
      </w:rPr>
      <w:t>HCDPF-2020</w:t>
    </w:r>
  </w:p>
  <w:p w:rsidR="0095287D" w:rsidRDefault="0095287D" w:rsidP="00A67FA6">
    <w:pPr>
      <w:spacing w:line="360" w:lineRule="auto"/>
      <w:ind w:left="1080"/>
      <w:jc w:val="right"/>
      <w:rPr>
        <w:rFonts w:ascii="Arial" w:hAnsi="Arial" w:cs="Arial"/>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2C1" w:rsidRPr="000F4FCA" w:rsidRDefault="00D152C1" w:rsidP="00D152C1">
    <w:pPr>
      <w:pStyle w:val="Encabezado"/>
      <w:jc w:val="center"/>
      <w:rPr>
        <w:b/>
        <w:i/>
        <w:sz w:val="22"/>
        <w:lang w:val="es-AR"/>
      </w:rPr>
    </w:pPr>
    <w:r w:rsidRPr="000F4FCA">
      <w:rPr>
        <w:b/>
        <w:i/>
        <w:sz w:val="22"/>
        <w:lang w:val="es-AR"/>
      </w:rPr>
      <w:t>Honorable Concejo Deliberante</w:t>
    </w:r>
  </w:p>
  <w:p w:rsidR="00D152C1" w:rsidRPr="000F4FCA" w:rsidRDefault="00D152C1" w:rsidP="00D152C1">
    <w:pPr>
      <w:pStyle w:val="Encabezado"/>
      <w:jc w:val="center"/>
      <w:rPr>
        <w:b/>
        <w:i/>
        <w:sz w:val="22"/>
        <w:lang w:val="es-AR"/>
      </w:rPr>
    </w:pPr>
    <w:r w:rsidRPr="000F4FCA">
      <w:rPr>
        <w:b/>
        <w:i/>
        <w:sz w:val="22"/>
        <w:lang w:val="es-AR"/>
      </w:rPr>
      <w:t>Municipalidad de Potrero de los Funes</w:t>
    </w:r>
  </w:p>
  <w:p w:rsidR="00D152C1" w:rsidRPr="000F4FCA" w:rsidRDefault="00D152C1" w:rsidP="00D152C1">
    <w:pPr>
      <w:pStyle w:val="Encabezado"/>
      <w:pBdr>
        <w:bottom w:val="single" w:sz="4" w:space="1" w:color="auto"/>
      </w:pBdr>
      <w:jc w:val="center"/>
      <w:rPr>
        <w:b/>
        <w:i/>
        <w:sz w:val="22"/>
        <w:lang w:val="es-AR"/>
      </w:rPr>
    </w:pPr>
    <w:r w:rsidRPr="000F4FCA">
      <w:rPr>
        <w:b/>
        <w:i/>
        <w:sz w:val="22"/>
        <w:lang w:val="es-AR"/>
      </w:rPr>
      <w:t>Provincia de San Luis</w:t>
    </w:r>
  </w:p>
  <w:p w:rsidR="00A67FA6" w:rsidRDefault="00A67FA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F0143"/>
    <w:multiLevelType w:val="hybridMultilevel"/>
    <w:tmpl w:val="A69AFC92"/>
    <w:lvl w:ilvl="0" w:tplc="FFD8B2C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3845743C"/>
    <w:multiLevelType w:val="multilevel"/>
    <w:tmpl w:val="E334E5E8"/>
    <w:lvl w:ilvl="0">
      <w:numFmt w:val="decimal"/>
      <w:lvlText w:val="%1"/>
      <w:lvlJc w:val="left"/>
      <w:pPr>
        <w:ind w:left="990" w:hanging="990"/>
      </w:pPr>
      <w:rPr>
        <w:rFonts w:hint="default"/>
      </w:rPr>
    </w:lvl>
    <w:lvl w:ilvl="1">
      <w:start w:val="1"/>
      <w:numFmt w:val="decimal"/>
      <w:lvlText w:val="%1-%2"/>
      <w:lvlJc w:val="left"/>
      <w:pPr>
        <w:ind w:left="1557" w:hanging="990"/>
      </w:pPr>
      <w:rPr>
        <w:rFonts w:hint="default"/>
      </w:rPr>
    </w:lvl>
    <w:lvl w:ilvl="2">
      <w:numFmt w:val="decimal"/>
      <w:lvlText w:val="%1-%2-%3-0"/>
      <w:lvlJc w:val="left"/>
      <w:pPr>
        <w:ind w:left="2214" w:hanging="1080"/>
      </w:pPr>
      <w:rPr>
        <w:rFonts w:hint="default"/>
      </w:rPr>
    </w:lvl>
    <w:lvl w:ilvl="3">
      <w:start w:val="1"/>
      <w:numFmt w:val="decimalZero"/>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
    <w:nsid w:val="5805120A"/>
    <w:multiLevelType w:val="hybridMultilevel"/>
    <w:tmpl w:val="8242A9F2"/>
    <w:lvl w:ilvl="0" w:tplc="CF324DA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1B368A1"/>
    <w:multiLevelType w:val="hybridMultilevel"/>
    <w:tmpl w:val="F6D01ED2"/>
    <w:lvl w:ilvl="0" w:tplc="071C2440">
      <w:start w:val="1"/>
      <w:numFmt w:val="lowerLetter"/>
      <w:lvlText w:val="%1)"/>
      <w:lvlJc w:val="left"/>
      <w:pPr>
        <w:ind w:left="720" w:hanging="360"/>
      </w:pPr>
      <w:rPr>
        <w:rFonts w:eastAsia="Times New Roman"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D737CFC"/>
    <w:multiLevelType w:val="hybridMultilevel"/>
    <w:tmpl w:val="3CC6F8D4"/>
    <w:lvl w:ilvl="0" w:tplc="2C0A0017">
      <w:start w:val="1"/>
      <w:numFmt w:val="lowerLetter"/>
      <w:lvlText w:val="%1)"/>
      <w:lvlJc w:val="left"/>
      <w:pPr>
        <w:ind w:left="1854" w:hanging="360"/>
      </w:pPr>
    </w:lvl>
    <w:lvl w:ilvl="1" w:tplc="2C0A0019" w:tentative="1">
      <w:start w:val="1"/>
      <w:numFmt w:val="lowerLetter"/>
      <w:lvlText w:val="%2."/>
      <w:lvlJc w:val="left"/>
      <w:pPr>
        <w:ind w:left="2574" w:hanging="360"/>
      </w:pPr>
    </w:lvl>
    <w:lvl w:ilvl="2" w:tplc="2C0A001B" w:tentative="1">
      <w:start w:val="1"/>
      <w:numFmt w:val="lowerRoman"/>
      <w:lvlText w:val="%3."/>
      <w:lvlJc w:val="right"/>
      <w:pPr>
        <w:ind w:left="3294" w:hanging="180"/>
      </w:pPr>
    </w:lvl>
    <w:lvl w:ilvl="3" w:tplc="2C0A000F" w:tentative="1">
      <w:start w:val="1"/>
      <w:numFmt w:val="decimal"/>
      <w:lvlText w:val="%4."/>
      <w:lvlJc w:val="left"/>
      <w:pPr>
        <w:ind w:left="4014" w:hanging="360"/>
      </w:pPr>
    </w:lvl>
    <w:lvl w:ilvl="4" w:tplc="2C0A0019" w:tentative="1">
      <w:start w:val="1"/>
      <w:numFmt w:val="lowerLetter"/>
      <w:lvlText w:val="%5."/>
      <w:lvlJc w:val="left"/>
      <w:pPr>
        <w:ind w:left="4734" w:hanging="360"/>
      </w:pPr>
    </w:lvl>
    <w:lvl w:ilvl="5" w:tplc="2C0A001B" w:tentative="1">
      <w:start w:val="1"/>
      <w:numFmt w:val="lowerRoman"/>
      <w:lvlText w:val="%6."/>
      <w:lvlJc w:val="right"/>
      <w:pPr>
        <w:ind w:left="5454" w:hanging="180"/>
      </w:pPr>
    </w:lvl>
    <w:lvl w:ilvl="6" w:tplc="2C0A000F" w:tentative="1">
      <w:start w:val="1"/>
      <w:numFmt w:val="decimal"/>
      <w:lvlText w:val="%7."/>
      <w:lvlJc w:val="left"/>
      <w:pPr>
        <w:ind w:left="6174" w:hanging="360"/>
      </w:pPr>
    </w:lvl>
    <w:lvl w:ilvl="7" w:tplc="2C0A0019" w:tentative="1">
      <w:start w:val="1"/>
      <w:numFmt w:val="lowerLetter"/>
      <w:lvlText w:val="%8."/>
      <w:lvlJc w:val="left"/>
      <w:pPr>
        <w:ind w:left="6894" w:hanging="360"/>
      </w:pPr>
    </w:lvl>
    <w:lvl w:ilvl="8" w:tplc="2C0A001B" w:tentative="1">
      <w:start w:val="1"/>
      <w:numFmt w:val="lowerRoman"/>
      <w:lvlText w:val="%9."/>
      <w:lvlJc w:val="right"/>
      <w:pPr>
        <w:ind w:left="7614"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proofState w:spelling="clean" w:grammar="clean"/>
  <w:defaultTabStop w:val="708"/>
  <w:hyphenationZone w:val="425"/>
  <w:drawingGridHorizontalSpacing w:val="120"/>
  <w:displayHorizontalDrawingGridEvery w:val="2"/>
  <w:characterSpacingControl w:val="doNotCompress"/>
  <w:hdrShapeDefaults>
    <o:shapedefaults v:ext="edit" spidmax="17409"/>
  </w:hdrShapeDefaults>
  <w:footnotePr>
    <w:footnote w:id="0"/>
    <w:footnote w:id="1"/>
  </w:footnotePr>
  <w:endnotePr>
    <w:endnote w:id="0"/>
    <w:endnote w:id="1"/>
  </w:endnotePr>
  <w:compat/>
  <w:rsids>
    <w:rsidRoot w:val="00265648"/>
    <w:rsid w:val="00016661"/>
    <w:rsid w:val="0003551B"/>
    <w:rsid w:val="00046124"/>
    <w:rsid w:val="00047E18"/>
    <w:rsid w:val="000518BB"/>
    <w:rsid w:val="00051F39"/>
    <w:rsid w:val="00054AE8"/>
    <w:rsid w:val="00056168"/>
    <w:rsid w:val="000562EA"/>
    <w:rsid w:val="00057D16"/>
    <w:rsid w:val="00085824"/>
    <w:rsid w:val="00092A28"/>
    <w:rsid w:val="000A44D7"/>
    <w:rsid w:val="000B5AEC"/>
    <w:rsid w:val="000C02EE"/>
    <w:rsid w:val="000C2715"/>
    <w:rsid w:val="000C3C52"/>
    <w:rsid w:val="000C6687"/>
    <w:rsid w:val="000D6B4F"/>
    <w:rsid w:val="00120144"/>
    <w:rsid w:val="0012046A"/>
    <w:rsid w:val="00127BBC"/>
    <w:rsid w:val="0015482B"/>
    <w:rsid w:val="00162403"/>
    <w:rsid w:val="001668DD"/>
    <w:rsid w:val="00174253"/>
    <w:rsid w:val="00187C39"/>
    <w:rsid w:val="001944FC"/>
    <w:rsid w:val="0019565C"/>
    <w:rsid w:val="001C58CC"/>
    <w:rsid w:val="001D1407"/>
    <w:rsid w:val="001E153E"/>
    <w:rsid w:val="00210798"/>
    <w:rsid w:val="00212CC2"/>
    <w:rsid w:val="00221F8C"/>
    <w:rsid w:val="00237DBF"/>
    <w:rsid w:val="002460CA"/>
    <w:rsid w:val="00247866"/>
    <w:rsid w:val="00265648"/>
    <w:rsid w:val="00273667"/>
    <w:rsid w:val="00277ACA"/>
    <w:rsid w:val="00296F08"/>
    <w:rsid w:val="002A7AA6"/>
    <w:rsid w:val="002C153B"/>
    <w:rsid w:val="002E3729"/>
    <w:rsid w:val="002E7F03"/>
    <w:rsid w:val="0031498B"/>
    <w:rsid w:val="0032215D"/>
    <w:rsid w:val="003246EC"/>
    <w:rsid w:val="00332F41"/>
    <w:rsid w:val="00344B28"/>
    <w:rsid w:val="00355A2C"/>
    <w:rsid w:val="00376C40"/>
    <w:rsid w:val="0039565E"/>
    <w:rsid w:val="003A05B2"/>
    <w:rsid w:val="003A4F00"/>
    <w:rsid w:val="003C56CA"/>
    <w:rsid w:val="003D10D4"/>
    <w:rsid w:val="003E004C"/>
    <w:rsid w:val="004043B2"/>
    <w:rsid w:val="00405FA1"/>
    <w:rsid w:val="0041309A"/>
    <w:rsid w:val="00427F93"/>
    <w:rsid w:val="0045007C"/>
    <w:rsid w:val="00453263"/>
    <w:rsid w:val="0046685D"/>
    <w:rsid w:val="0047527F"/>
    <w:rsid w:val="0048533D"/>
    <w:rsid w:val="00490A0B"/>
    <w:rsid w:val="00491128"/>
    <w:rsid w:val="004930AD"/>
    <w:rsid w:val="004A0C02"/>
    <w:rsid w:val="004A0F1F"/>
    <w:rsid w:val="004E475D"/>
    <w:rsid w:val="00501925"/>
    <w:rsid w:val="005028ED"/>
    <w:rsid w:val="005114B1"/>
    <w:rsid w:val="0051402E"/>
    <w:rsid w:val="005329CC"/>
    <w:rsid w:val="00555E1C"/>
    <w:rsid w:val="00556DCB"/>
    <w:rsid w:val="00557C31"/>
    <w:rsid w:val="00561D33"/>
    <w:rsid w:val="00577A01"/>
    <w:rsid w:val="0058245C"/>
    <w:rsid w:val="00583A82"/>
    <w:rsid w:val="00590B66"/>
    <w:rsid w:val="005A3CAD"/>
    <w:rsid w:val="005A43AA"/>
    <w:rsid w:val="005B3848"/>
    <w:rsid w:val="005F07B3"/>
    <w:rsid w:val="00613636"/>
    <w:rsid w:val="00617DC7"/>
    <w:rsid w:val="00622F2B"/>
    <w:rsid w:val="00636A86"/>
    <w:rsid w:val="006561F0"/>
    <w:rsid w:val="00672596"/>
    <w:rsid w:val="006819C1"/>
    <w:rsid w:val="006839A9"/>
    <w:rsid w:val="0069162E"/>
    <w:rsid w:val="006A1AE7"/>
    <w:rsid w:val="006B5579"/>
    <w:rsid w:val="006D05F1"/>
    <w:rsid w:val="006D5DD6"/>
    <w:rsid w:val="006E3D13"/>
    <w:rsid w:val="006E49F0"/>
    <w:rsid w:val="007015F7"/>
    <w:rsid w:val="00705374"/>
    <w:rsid w:val="00706443"/>
    <w:rsid w:val="00710E35"/>
    <w:rsid w:val="007129BF"/>
    <w:rsid w:val="007136B3"/>
    <w:rsid w:val="007149AF"/>
    <w:rsid w:val="00734BAB"/>
    <w:rsid w:val="00735A67"/>
    <w:rsid w:val="00735F8B"/>
    <w:rsid w:val="00736A7F"/>
    <w:rsid w:val="007542D8"/>
    <w:rsid w:val="00763965"/>
    <w:rsid w:val="0077562F"/>
    <w:rsid w:val="007824E2"/>
    <w:rsid w:val="007831F0"/>
    <w:rsid w:val="00806567"/>
    <w:rsid w:val="00807D04"/>
    <w:rsid w:val="008125C9"/>
    <w:rsid w:val="008217C3"/>
    <w:rsid w:val="00832512"/>
    <w:rsid w:val="00854F3E"/>
    <w:rsid w:val="00855269"/>
    <w:rsid w:val="0086086B"/>
    <w:rsid w:val="00860EE5"/>
    <w:rsid w:val="00861ABE"/>
    <w:rsid w:val="008620EF"/>
    <w:rsid w:val="00875211"/>
    <w:rsid w:val="00877562"/>
    <w:rsid w:val="008834DB"/>
    <w:rsid w:val="00891403"/>
    <w:rsid w:val="00892CCD"/>
    <w:rsid w:val="008A36A2"/>
    <w:rsid w:val="008B19BB"/>
    <w:rsid w:val="008B4071"/>
    <w:rsid w:val="008C2C33"/>
    <w:rsid w:val="008C76C0"/>
    <w:rsid w:val="008D0977"/>
    <w:rsid w:val="008D0FEA"/>
    <w:rsid w:val="008D6AFE"/>
    <w:rsid w:val="008E3DE8"/>
    <w:rsid w:val="009127E5"/>
    <w:rsid w:val="00915866"/>
    <w:rsid w:val="009255FC"/>
    <w:rsid w:val="0093488F"/>
    <w:rsid w:val="009355CB"/>
    <w:rsid w:val="009473EE"/>
    <w:rsid w:val="0095287D"/>
    <w:rsid w:val="00970D02"/>
    <w:rsid w:val="009849AD"/>
    <w:rsid w:val="009873AC"/>
    <w:rsid w:val="009A0AC4"/>
    <w:rsid w:val="009A152D"/>
    <w:rsid w:val="009A4F81"/>
    <w:rsid w:val="009D036A"/>
    <w:rsid w:val="009D6248"/>
    <w:rsid w:val="009F1461"/>
    <w:rsid w:val="00A0471E"/>
    <w:rsid w:val="00A133C8"/>
    <w:rsid w:val="00A148BF"/>
    <w:rsid w:val="00A23C87"/>
    <w:rsid w:val="00A51073"/>
    <w:rsid w:val="00A5277B"/>
    <w:rsid w:val="00A67FA6"/>
    <w:rsid w:val="00A82B37"/>
    <w:rsid w:val="00A93DFB"/>
    <w:rsid w:val="00AA2F11"/>
    <w:rsid w:val="00AC5148"/>
    <w:rsid w:val="00AF419D"/>
    <w:rsid w:val="00AF5352"/>
    <w:rsid w:val="00B00171"/>
    <w:rsid w:val="00B25BF1"/>
    <w:rsid w:val="00B347D8"/>
    <w:rsid w:val="00B408C2"/>
    <w:rsid w:val="00B47492"/>
    <w:rsid w:val="00B716F3"/>
    <w:rsid w:val="00B810F1"/>
    <w:rsid w:val="00B95537"/>
    <w:rsid w:val="00BB618E"/>
    <w:rsid w:val="00BC149D"/>
    <w:rsid w:val="00BD38ED"/>
    <w:rsid w:val="00BE12EB"/>
    <w:rsid w:val="00BF1B29"/>
    <w:rsid w:val="00BF7E87"/>
    <w:rsid w:val="00C0781C"/>
    <w:rsid w:val="00C22777"/>
    <w:rsid w:val="00C32C6F"/>
    <w:rsid w:val="00C341C6"/>
    <w:rsid w:val="00C42201"/>
    <w:rsid w:val="00C77AA6"/>
    <w:rsid w:val="00C81532"/>
    <w:rsid w:val="00C8627C"/>
    <w:rsid w:val="00C87B43"/>
    <w:rsid w:val="00C922FB"/>
    <w:rsid w:val="00CA6170"/>
    <w:rsid w:val="00CB6F19"/>
    <w:rsid w:val="00CE0779"/>
    <w:rsid w:val="00D03817"/>
    <w:rsid w:val="00D152C1"/>
    <w:rsid w:val="00D15325"/>
    <w:rsid w:val="00D331D5"/>
    <w:rsid w:val="00D341CB"/>
    <w:rsid w:val="00D4072A"/>
    <w:rsid w:val="00D41A89"/>
    <w:rsid w:val="00D56527"/>
    <w:rsid w:val="00D64C57"/>
    <w:rsid w:val="00D745D3"/>
    <w:rsid w:val="00D7711B"/>
    <w:rsid w:val="00DA6763"/>
    <w:rsid w:val="00DD39F4"/>
    <w:rsid w:val="00DE1E60"/>
    <w:rsid w:val="00DF4265"/>
    <w:rsid w:val="00E00572"/>
    <w:rsid w:val="00E1088F"/>
    <w:rsid w:val="00E26996"/>
    <w:rsid w:val="00E27739"/>
    <w:rsid w:val="00E3049D"/>
    <w:rsid w:val="00E3691F"/>
    <w:rsid w:val="00E45219"/>
    <w:rsid w:val="00E47113"/>
    <w:rsid w:val="00E71AFA"/>
    <w:rsid w:val="00E9241D"/>
    <w:rsid w:val="00EA26DB"/>
    <w:rsid w:val="00EB7206"/>
    <w:rsid w:val="00EC386B"/>
    <w:rsid w:val="00ED7F1A"/>
    <w:rsid w:val="00EE18EF"/>
    <w:rsid w:val="00EE4CE8"/>
    <w:rsid w:val="00EF02B9"/>
    <w:rsid w:val="00F37E7E"/>
    <w:rsid w:val="00F47A73"/>
    <w:rsid w:val="00F557DF"/>
    <w:rsid w:val="00F63786"/>
    <w:rsid w:val="00F85DF0"/>
    <w:rsid w:val="00F90F57"/>
    <w:rsid w:val="00FB6D9C"/>
    <w:rsid w:val="00FD242D"/>
    <w:rsid w:val="00FF3AE5"/>
  </w:rsids>
  <m:mathPr>
    <m:mathFont m:val="Cambria Math"/>
    <m:brkBin m:val="before"/>
    <m:brkBinSub m:val="--"/>
    <m:smallFrac/>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US"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648"/>
    <w:rPr>
      <w:rFonts w:ascii="Times New Roman" w:eastAsia="Times New Roman" w:hAnsi="Times New Roman"/>
      <w:sz w:val="24"/>
      <w:szCs w:val="24"/>
      <w:lang w:val="es-ES" w:eastAsia="es-ES"/>
    </w:rPr>
  </w:style>
  <w:style w:type="paragraph" w:styleId="Ttulo2">
    <w:name w:val="heading 2"/>
    <w:basedOn w:val="Normal"/>
    <w:next w:val="Normal"/>
    <w:link w:val="Ttulo2Car"/>
    <w:qFormat/>
    <w:rsid w:val="00B00171"/>
    <w:pPr>
      <w:keepNext/>
      <w:jc w:val="center"/>
      <w:outlineLvl w:val="1"/>
    </w:pPr>
    <w:rPr>
      <w:rFonts w:ascii="Arial" w:eastAsia="Arial Unicode MS"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0B5AEC"/>
    <w:rPr>
      <w:rFonts w:ascii="Tahoma" w:hAnsi="Tahoma" w:cs="Tahoma"/>
      <w:sz w:val="16"/>
      <w:szCs w:val="16"/>
    </w:rPr>
  </w:style>
  <w:style w:type="paragraph" w:styleId="Encabezado">
    <w:name w:val="header"/>
    <w:basedOn w:val="Normal"/>
    <w:link w:val="EncabezadoCar"/>
    <w:uiPriority w:val="99"/>
    <w:unhideWhenUsed/>
    <w:rsid w:val="006D5DD6"/>
    <w:pPr>
      <w:tabs>
        <w:tab w:val="center" w:pos="4419"/>
        <w:tab w:val="right" w:pos="8838"/>
      </w:tabs>
    </w:pPr>
  </w:style>
  <w:style w:type="character" w:customStyle="1" w:styleId="EncabezadoCar">
    <w:name w:val="Encabezado Car"/>
    <w:link w:val="Encabezado"/>
    <w:uiPriority w:val="99"/>
    <w:rsid w:val="006D5DD6"/>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6D5DD6"/>
    <w:pPr>
      <w:tabs>
        <w:tab w:val="center" w:pos="4419"/>
        <w:tab w:val="right" w:pos="8838"/>
      </w:tabs>
    </w:pPr>
  </w:style>
  <w:style w:type="character" w:customStyle="1" w:styleId="PiedepginaCar">
    <w:name w:val="Pie de página Car"/>
    <w:link w:val="Piedepgina"/>
    <w:uiPriority w:val="99"/>
    <w:rsid w:val="006D5DD6"/>
    <w:rPr>
      <w:rFonts w:ascii="Times New Roman" w:eastAsia="Times New Roman" w:hAnsi="Times New Roman"/>
      <w:sz w:val="24"/>
      <w:szCs w:val="24"/>
      <w:lang w:val="es-ES" w:eastAsia="es-ES"/>
    </w:rPr>
  </w:style>
  <w:style w:type="character" w:styleId="Hipervnculo">
    <w:name w:val="Hyperlink"/>
    <w:uiPriority w:val="99"/>
    <w:unhideWhenUsed/>
    <w:rsid w:val="00EA26DB"/>
    <w:rPr>
      <w:color w:val="0000FF"/>
      <w:u w:val="single"/>
    </w:rPr>
  </w:style>
  <w:style w:type="paragraph" w:styleId="Prrafodelista">
    <w:name w:val="List Paragraph"/>
    <w:basedOn w:val="Normal"/>
    <w:uiPriority w:val="34"/>
    <w:qFormat/>
    <w:rsid w:val="00ED7F1A"/>
    <w:pPr>
      <w:spacing w:after="200" w:line="276" w:lineRule="auto"/>
      <w:ind w:left="720"/>
      <w:contextualSpacing/>
    </w:pPr>
    <w:rPr>
      <w:rFonts w:ascii="Calibri" w:eastAsia="MS Mincho" w:hAnsi="Calibri"/>
      <w:sz w:val="22"/>
      <w:szCs w:val="22"/>
      <w:lang w:val="es-CL" w:eastAsia="en-US"/>
    </w:rPr>
  </w:style>
  <w:style w:type="character" w:customStyle="1" w:styleId="Ttulo2Car">
    <w:name w:val="Título 2 Car"/>
    <w:link w:val="Ttulo2"/>
    <w:rsid w:val="00B00171"/>
    <w:rPr>
      <w:rFonts w:ascii="Arial" w:eastAsia="Arial Unicode MS" w:hAnsi="Arial" w:cs="Arial"/>
      <w:b/>
      <w:bCs/>
      <w:sz w:val="24"/>
      <w:szCs w:val="24"/>
      <w:u w:val="single"/>
      <w:lang w:val="es-ES" w:eastAsia="es-ES"/>
    </w:rPr>
  </w:style>
  <w:style w:type="paragraph" w:styleId="Textodebloque">
    <w:name w:val="Block Text"/>
    <w:basedOn w:val="Normal"/>
    <w:rsid w:val="00B00171"/>
    <w:pPr>
      <w:ind w:left="900" w:right="20" w:hanging="900"/>
    </w:pPr>
    <w:rPr>
      <w:rFonts w:ascii="Arial" w:hAnsi="Arial" w:cs="Arial"/>
    </w:rPr>
  </w:style>
  <w:style w:type="paragraph" w:styleId="NormalWeb">
    <w:name w:val="Normal (Web)"/>
    <w:basedOn w:val="Normal"/>
    <w:uiPriority w:val="99"/>
    <w:semiHidden/>
    <w:unhideWhenUsed/>
    <w:rsid w:val="000C3C52"/>
    <w:pPr>
      <w:spacing w:before="100" w:beforeAutospacing="1" w:after="100" w:afterAutospacing="1"/>
    </w:pPr>
    <w:rPr>
      <w:lang w:val="es-AR" w:eastAsia="es-AR"/>
    </w:rPr>
  </w:style>
</w:styles>
</file>

<file path=word/webSettings.xml><?xml version="1.0" encoding="utf-8"?>
<w:webSettings xmlns:r="http://schemas.openxmlformats.org/officeDocument/2006/relationships" xmlns:w="http://schemas.openxmlformats.org/wordprocessingml/2006/main">
  <w:divs>
    <w:div w:id="1384792017">
      <w:bodyDiv w:val="1"/>
      <w:marLeft w:val="0"/>
      <w:marRight w:val="0"/>
      <w:marTop w:val="0"/>
      <w:marBottom w:val="0"/>
      <w:divBdr>
        <w:top w:val="none" w:sz="0" w:space="0" w:color="auto"/>
        <w:left w:val="none" w:sz="0" w:space="0" w:color="auto"/>
        <w:bottom w:val="none" w:sz="0" w:space="0" w:color="auto"/>
        <w:right w:val="none" w:sz="0" w:space="0" w:color="auto"/>
      </w:divBdr>
    </w:div>
    <w:div w:id="178064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738</Words>
  <Characters>4065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Uso personal</Company>
  <LinksUpToDate>false</LinksUpToDate>
  <CharactersWithSpaces>4794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Glellel</dc:creator>
  <cp:lastModifiedBy>Secretaria</cp:lastModifiedBy>
  <cp:revision>9</cp:revision>
  <cp:lastPrinted>2020-11-13T12:11:00Z</cp:lastPrinted>
  <dcterms:created xsi:type="dcterms:W3CDTF">2020-04-28T19:11:00Z</dcterms:created>
  <dcterms:modified xsi:type="dcterms:W3CDTF">2020-11-13T12:11:00Z</dcterms:modified>
</cp:coreProperties>
</file>